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Välkomna till ordinarie föreningsstämma Brf Brotorp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Dag: 19 maj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Tid: 15:00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Plats: Mariedalsgården Kransmossens Idrottsplats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Dagordning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Föreningsstämmans öppnande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stämmoordförande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Anmälan av stämmoordförandens val av protokollförare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Godkännande av röstlängd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Fråga om närvarorätt vid föreningsstämman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Godkännande av dagordning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två personer att jämte stämmoordföranden justera protokollet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minst två rösträknare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Fråga om kallelse har skett i behörig tid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Genomgång av styrelsens årsredovisning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Genomgång av revisorernas berättelse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Beslut om fastställande av resultaträkning och balansräkning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Beslut i anledning av bostadsrättsföreningens vinst eller förlust enligt den fastställda balansräkningen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Beslut om ansvarsfrihet för styrelsens ledamöter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Beslut om arvoden för styrelsens ledamöter, revisorer, valberedning samt andra förtroendevalda som valts av föreningsstämman samt medlemmar som jobbar åt föreningen.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Beslut om antal styrelseledamöter och suppleanter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styrelsens ordförande och ledamöter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Presentation av HSB-ledamot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Beslut om antal revisorer och suppleant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revisor/er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Beslut om antal ledamöter i valberedningen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valberedning, en ledamot utses till valberedningens ordförande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fullmäktige och ersättare samt övriga representanter i HSB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 Motioner till stämman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Information kring sophantering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Övriga frågor att besvaras av styrelsen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Styrelsen för Brf Brotorp hälsar er välkomna!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